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E2" w:rsidRDefault="00E70CE2" w:rsidP="00E70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</w:t>
      </w:r>
    </w:p>
    <w:p w:rsidR="00E70CE2" w:rsidRDefault="00E70CE2" w:rsidP="00E70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(aula 24)</w:t>
      </w:r>
    </w:p>
    <w:p w:rsidR="00E70CE2" w:rsidRDefault="00E70CE2" w:rsidP="00E70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 24: </w:t>
      </w:r>
      <w:r>
        <w:rPr>
          <w:rFonts w:ascii="Times New Roman" w:hAnsi="Times New Roman" w:cs="Times New Roman"/>
          <w:sz w:val="24"/>
          <w:szCs w:val="24"/>
        </w:rPr>
        <w:t>Ao sermos introduzidos nos gêneros literários, recursos literários e sobre as figuras de linguagem, bem como suas respectivas características e nuances, nos foi oferecido uma preciosa ferramenta delimitadora. Por vezes o interprete da Bíblia é tentado lapidar o texto de tal modo que esse venha configurar-se com aquilo que ele objetiva e não o autor.</w:t>
      </w:r>
    </w:p>
    <w:p w:rsidR="00E70CE2" w:rsidRDefault="00E70CE2" w:rsidP="00E70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técnicas empregadas pelos autores, permite ao interprete que deseja ser fiel ao sentido original, encontrar o que de fato o autor quis dar ênfase ou desprezar no escrito.</w:t>
      </w:r>
    </w:p>
    <w:p w:rsidR="00E70CE2" w:rsidRPr="00E70CE2" w:rsidRDefault="00E70CE2" w:rsidP="00E70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Certamente esta é uma aula que acessarei muitas vezes.</w:t>
      </w:r>
      <w:bookmarkStart w:id="0" w:name="_GoBack"/>
      <w:bookmarkEnd w:id="0"/>
    </w:p>
    <w:sectPr w:rsidR="00E70CE2" w:rsidRPr="00E70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E2"/>
    <w:rsid w:val="006A3B9B"/>
    <w:rsid w:val="00E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30A6"/>
  <w15:chartTrackingRefBased/>
  <w15:docId w15:val="{22888CD3-A9A8-4881-BE37-6C684A7F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salviano</dc:creator>
  <cp:keywords/>
  <dc:description/>
  <cp:lastModifiedBy>salviano</cp:lastModifiedBy>
  <cp:revision>1</cp:revision>
  <dcterms:created xsi:type="dcterms:W3CDTF">2018-12-12T15:31:00Z</dcterms:created>
  <dcterms:modified xsi:type="dcterms:W3CDTF">2018-12-12T15:37:00Z</dcterms:modified>
</cp:coreProperties>
</file>